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4713E894"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D86710">
        <w:rPr>
          <w:rFonts w:ascii="Times New Roman" w:hAnsi="Times New Roman"/>
          <w:b/>
          <w:sz w:val="24"/>
          <w:szCs w:val="24"/>
        </w:rPr>
        <w:t>Приложение № 1.2</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1073BF68" w14:textId="3A081E1C" w:rsidR="001E7632" w:rsidRDefault="002F4D63" w:rsidP="002F4D63">
      <w:pPr>
        <w:suppressAutoHyphens/>
        <w:spacing w:after="0"/>
        <w:jc w:val="right"/>
        <w:rPr>
          <w:rFonts w:ascii="Times New Roman" w:hAnsi="Times New Roman"/>
          <w:sz w:val="24"/>
          <w:szCs w:val="24"/>
        </w:rPr>
      </w:pPr>
      <w:r w:rsidRPr="002F4D63">
        <w:rPr>
          <w:rFonts w:ascii="Times New Roman" w:hAnsi="Times New Roman"/>
          <w:bCs/>
          <w:i/>
          <w:sz w:val="24"/>
          <w:szCs w:val="24"/>
        </w:rPr>
        <w:t>09.02.07 Информационные системы и программирование</w:t>
      </w:r>
    </w:p>
    <w:p w14:paraId="67139FB4" w14:textId="77777777" w:rsidR="002F4D63" w:rsidRDefault="002F4D63" w:rsidP="00BC1684">
      <w:pPr>
        <w:suppressAutoHyphens/>
        <w:spacing w:after="0"/>
        <w:jc w:val="center"/>
        <w:rPr>
          <w:rFonts w:ascii="Times New Roman" w:hAnsi="Times New Roman"/>
          <w:sz w:val="24"/>
          <w:szCs w:val="24"/>
        </w:rPr>
      </w:pPr>
    </w:p>
    <w:p w14:paraId="2C5B5BF3" w14:textId="6477E832"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5A171932" w:rsidR="004F372A" w:rsidRPr="004F372A" w:rsidRDefault="00D86710"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BD2ADE">
        <w:tc>
          <w:tcPr>
            <w:tcW w:w="5528" w:type="dxa"/>
            <w:hideMark/>
          </w:tcPr>
          <w:p w14:paraId="67FC0D27" w14:textId="45E2E62C" w:rsidR="004F372A" w:rsidRPr="004F372A" w:rsidRDefault="00D86710"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3367F590"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w:t>
      </w:r>
      <w:r w:rsidR="00F50F63">
        <w:rPr>
          <w:rFonts w:ascii="Times New Roman" w:hAnsi="Times New Roman"/>
          <w:caps/>
          <w:sz w:val="24"/>
          <w:szCs w:val="24"/>
        </w:rPr>
        <w:t>2</w:t>
      </w:r>
      <w:r w:rsidRPr="004F372A">
        <w:rPr>
          <w:rFonts w:ascii="Times New Roman" w:hAnsi="Times New Roman"/>
          <w:caps/>
          <w:sz w:val="24"/>
          <w:szCs w:val="24"/>
        </w:rPr>
        <w:t xml:space="preserve"> </w:t>
      </w:r>
      <w:r w:rsidR="00F50F63">
        <w:rPr>
          <w:rFonts w:ascii="Times New Roman" w:hAnsi="Times New Roman"/>
          <w:caps/>
          <w:sz w:val="24"/>
          <w:szCs w:val="24"/>
        </w:rPr>
        <w:t>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2A2CD3AD"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bookmarkStart w:id="0" w:name="_GoBack"/>
      <w:r w:rsidRPr="004F372A">
        <w:rPr>
          <w:rFonts w:ascii="Times New Roman" w:hAnsi="Times New Roman"/>
          <w:sz w:val="24"/>
          <w:szCs w:val="28"/>
        </w:rPr>
        <w:t>БД.0</w:t>
      </w:r>
      <w:r w:rsidR="00F50F63">
        <w:rPr>
          <w:rFonts w:ascii="Times New Roman" w:hAnsi="Times New Roman"/>
          <w:sz w:val="24"/>
          <w:szCs w:val="28"/>
        </w:rPr>
        <w:t>2</w:t>
      </w:r>
      <w:r w:rsidRPr="004F372A">
        <w:rPr>
          <w:rFonts w:ascii="Times New Roman" w:hAnsi="Times New Roman"/>
          <w:sz w:val="24"/>
          <w:szCs w:val="28"/>
        </w:rPr>
        <w:t xml:space="preserve"> </w:t>
      </w:r>
      <w:r w:rsidR="00F50F63">
        <w:rPr>
          <w:rFonts w:ascii="Times New Roman" w:hAnsi="Times New Roman"/>
          <w:sz w:val="24"/>
          <w:szCs w:val="28"/>
        </w:rPr>
        <w:t xml:space="preserve">Литература </w:t>
      </w:r>
      <w:bookmarkEnd w:id="0"/>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662082" w:rsidRPr="00662082">
        <w:rPr>
          <w:rFonts w:ascii="Times New Roman" w:hAnsi="Times New Roman"/>
          <w:sz w:val="24"/>
          <w:szCs w:val="24"/>
        </w:rPr>
        <w:t>09.02.07 Информационные системы и программирование</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BD2ADE">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33F6720B" w:rsidR="004F372A" w:rsidRPr="004F372A" w:rsidRDefault="00662082" w:rsidP="004F372A">
            <w:pPr>
              <w:suppressAutoHyphens/>
              <w:spacing w:after="0"/>
              <w:rPr>
                <w:rFonts w:ascii="Times New Roman" w:hAnsi="Times New Roman"/>
                <w:iCs/>
              </w:rPr>
            </w:pPr>
            <w:r>
              <w:rPr>
                <w:rFonts w:ascii="Times New Roman" w:hAnsi="Times New Roman"/>
                <w:iCs/>
              </w:rPr>
              <w:t>76</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11BB874F" w:rsidR="004F372A" w:rsidRPr="004F372A" w:rsidRDefault="00662082" w:rsidP="004F372A">
            <w:pPr>
              <w:suppressAutoHyphens/>
              <w:spacing w:after="0"/>
              <w:rPr>
                <w:rFonts w:ascii="Times New Roman" w:hAnsi="Times New Roman"/>
                <w:iCs/>
              </w:rPr>
            </w:pPr>
            <w:r>
              <w:rPr>
                <w:rFonts w:ascii="Times New Roman" w:hAnsi="Times New Roman"/>
                <w:iCs/>
              </w:rPr>
              <w:t>30</w:t>
            </w:r>
          </w:p>
        </w:tc>
      </w:tr>
      <w:tr w:rsidR="004F372A" w:rsidRPr="004F372A" w14:paraId="6531452B" w14:textId="77777777" w:rsidTr="00BD2ADE">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5F7E79F9" w:rsidR="004F372A" w:rsidRPr="004F372A" w:rsidRDefault="00662082" w:rsidP="004F372A">
            <w:pPr>
              <w:suppressAutoHyphens/>
              <w:spacing w:after="0"/>
              <w:rPr>
                <w:rFonts w:ascii="Times New Roman" w:hAnsi="Times New Roman"/>
                <w:iCs/>
              </w:rPr>
            </w:pPr>
            <w:r>
              <w:rPr>
                <w:rFonts w:ascii="Times New Roman" w:hAnsi="Times New Roman"/>
                <w:iCs/>
              </w:rPr>
              <w:t>-</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BD2ADE">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7E66F67E" w:rsidR="004F372A" w:rsidRPr="004F372A" w:rsidRDefault="00F50F63" w:rsidP="004F372A">
            <w:pPr>
              <w:suppressAutoHyphens/>
              <w:spacing w:after="0"/>
              <w:rPr>
                <w:rFonts w:ascii="Times New Roman" w:hAnsi="Times New Roman"/>
                <w:iCs/>
              </w:rPr>
            </w:pPr>
            <w:r>
              <w:rPr>
                <w:rFonts w:ascii="Times New Roman" w:hAnsi="Times New Roman"/>
                <w:iCs/>
              </w:rPr>
              <w:t>6</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1"/>
    <w:bookmarkEnd w:id="2"/>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25B0AA9A"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2.2. Тематический план и содержание учебной дисциплины</w:t>
      </w:r>
      <w:r w:rsidR="003D7DB2">
        <w:rPr>
          <w:rFonts w:ascii="Times New Roman" w:hAnsi="Times New Roman"/>
          <w:b/>
          <w:sz w:val="24"/>
          <w:szCs w:val="24"/>
        </w:rPr>
        <w:t xml:space="preserve"> </w:t>
      </w:r>
      <w:r w:rsidR="00043764" w:rsidRPr="00043764">
        <w:rPr>
          <w:rFonts w:ascii="Times New Roman" w:hAnsi="Times New Roman"/>
          <w:b/>
          <w:bCs/>
          <w:sz w:val="24"/>
          <w:szCs w:val="28"/>
        </w:rPr>
        <w:t>БД.02 Литература</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3"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3166C3">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3"/>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0D7C128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67670D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57ADE967" w14:textId="4D0686F0"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C47CFD">
              <w:rPr>
                <w:rFonts w:ascii="Times New Roman" w:hAnsi="Times New Roman"/>
                <w:b/>
                <w:bCs/>
                <w:sz w:val="24"/>
                <w:szCs w:val="24"/>
              </w:rPr>
              <w:t>2</w:t>
            </w:r>
            <w:r w:rsidRPr="00C93B37">
              <w:rPr>
                <w:rFonts w:ascii="Times New Roman" w:hAnsi="Times New Roman"/>
                <w:b/>
                <w:bCs/>
                <w:sz w:val="24"/>
                <w:szCs w:val="24"/>
              </w:rPr>
              <w:t>.</w:t>
            </w:r>
          </w:p>
          <w:p w14:paraId="41BB7914" w14:textId="3A61A0E4" w:rsidR="00A755CE" w:rsidRPr="004E6486" w:rsidRDefault="00C47CFD"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А.И. Куприна </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5E0C3C">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5E0C3C">
            <w:pPr>
              <w:spacing w:after="5"/>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DFE6414"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5E0C3C">
            <w:pPr>
              <w:shd w:val="clear" w:color="auto" w:fill="FFFFFF"/>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5E0C3C">
            <w:pPr>
              <w:shd w:val="clear" w:color="auto" w:fill="FFFFFF"/>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881507">
            <w:pPr>
              <w:spacing w:after="5"/>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881507">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881507">
            <w:pPr>
              <w:shd w:val="clear" w:color="auto" w:fill="FFFFFF"/>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5E0C3C">
            <w:pPr>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CC72DC">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CC72DC">
            <w:pPr>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5E0C3C">
            <w:pPr>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5E0C3C">
            <w:pPr>
              <w:spacing w:after="5"/>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CC72DC">
            <w:pPr>
              <w:spacing w:after="5"/>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CC72DC">
            <w:pPr>
              <w:spacing w:after="5"/>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7A2EB6">
            <w:pPr>
              <w:spacing w:after="29"/>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7A2EB6">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7A2EB6">
            <w:pPr>
              <w:spacing w:after="29"/>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7A2EB6">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5E0C3C">
            <w:pPr>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5763C8">
            <w:pPr>
              <w:spacing w:after="29"/>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5763C8">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5E0C3C">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137956">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F75950" w14:textId="1653C8A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137956">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BB3CC5F" w14:textId="20245EC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25C6D23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63513">
        <w:trPr>
          <w:trHeight w:val="910"/>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0E4BC58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0F5146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776CCDB6" w:rsidR="005E0C3C" w:rsidRPr="003F0BAC" w:rsidRDefault="00662082" w:rsidP="005E0C3C">
            <w:pPr>
              <w:spacing w:after="0" w:line="240" w:lineRule="auto"/>
              <w:rPr>
                <w:rFonts w:ascii="Times New Roman" w:hAnsi="Times New Roman"/>
                <w:bCs/>
                <w:iCs/>
                <w:sz w:val="24"/>
                <w:szCs w:val="24"/>
              </w:rPr>
            </w:pPr>
            <w:r>
              <w:rPr>
                <w:rFonts w:ascii="Times New Roman" w:hAnsi="Times New Roman"/>
                <w:bCs/>
                <w:iCs/>
                <w:sz w:val="24"/>
                <w:szCs w:val="24"/>
              </w:rPr>
              <w:t>76</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0361A">
        <w:tc>
          <w:tcPr>
            <w:tcW w:w="5071" w:type="dxa"/>
          </w:tcPr>
          <w:bookmarkEnd w:id="4"/>
          <w:bookmarkEnd w:id="5"/>
          <w:p w14:paraId="32E3A1A1"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0361A">
        <w:tc>
          <w:tcPr>
            <w:tcW w:w="5071" w:type="dxa"/>
          </w:tcPr>
          <w:p w14:paraId="1E07B560" w14:textId="608F5926" w:rsidR="00575DE7" w:rsidRPr="005B7D19" w:rsidRDefault="00575DE7" w:rsidP="0040361A">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40361A">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40361A">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40361A">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0361A">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0361A">
        <w:tc>
          <w:tcPr>
            <w:tcW w:w="5071" w:type="dxa"/>
          </w:tcPr>
          <w:p w14:paraId="5F97E0C2" w14:textId="5205630F"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40361A">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0361A">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40361A">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40361A">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40361A">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40361A">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40361A">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40361A">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40361A">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0361A">
            <w:pPr>
              <w:pStyle w:val="af0"/>
              <w:rPr>
                <w:rFonts w:ascii="Times New Roman" w:hAnsi="Times New Roman"/>
                <w:sz w:val="24"/>
                <w:szCs w:val="24"/>
              </w:rPr>
            </w:pPr>
          </w:p>
          <w:p w14:paraId="6BC3AB4E" w14:textId="77777777" w:rsidR="00575DE7" w:rsidRDefault="00575DE7" w:rsidP="0040361A">
            <w:pPr>
              <w:pStyle w:val="af0"/>
              <w:rPr>
                <w:rFonts w:ascii="Times New Roman" w:hAnsi="Times New Roman"/>
                <w:sz w:val="24"/>
                <w:szCs w:val="24"/>
              </w:rPr>
            </w:pPr>
          </w:p>
          <w:p w14:paraId="4C8FC1FA" w14:textId="77777777" w:rsidR="00575DE7" w:rsidRDefault="00575DE7" w:rsidP="0040361A">
            <w:pPr>
              <w:pStyle w:val="af0"/>
              <w:rPr>
                <w:rFonts w:ascii="Times New Roman" w:hAnsi="Times New Roman"/>
                <w:sz w:val="24"/>
                <w:szCs w:val="24"/>
              </w:rPr>
            </w:pPr>
          </w:p>
          <w:p w14:paraId="42116A5D" w14:textId="77777777" w:rsidR="00575DE7" w:rsidRDefault="00575DE7" w:rsidP="0040361A">
            <w:pPr>
              <w:pStyle w:val="af0"/>
              <w:rPr>
                <w:rFonts w:ascii="Times New Roman" w:hAnsi="Times New Roman"/>
                <w:sz w:val="24"/>
                <w:szCs w:val="24"/>
              </w:rPr>
            </w:pPr>
          </w:p>
          <w:p w14:paraId="312A43C2" w14:textId="77777777" w:rsidR="00575DE7" w:rsidRDefault="00575DE7" w:rsidP="0040361A">
            <w:pPr>
              <w:pStyle w:val="af0"/>
              <w:rPr>
                <w:rFonts w:ascii="Times New Roman" w:hAnsi="Times New Roman"/>
                <w:sz w:val="24"/>
                <w:szCs w:val="24"/>
              </w:rPr>
            </w:pPr>
          </w:p>
          <w:p w14:paraId="3D763860" w14:textId="77777777" w:rsidR="00575DE7" w:rsidRDefault="00575DE7" w:rsidP="0040361A">
            <w:pPr>
              <w:pStyle w:val="af0"/>
              <w:rPr>
                <w:rFonts w:ascii="Times New Roman" w:hAnsi="Times New Roman"/>
                <w:sz w:val="24"/>
                <w:szCs w:val="24"/>
              </w:rPr>
            </w:pPr>
          </w:p>
          <w:p w14:paraId="7B5D9EFA" w14:textId="77777777" w:rsidR="00575DE7" w:rsidRDefault="00575DE7" w:rsidP="0040361A">
            <w:pPr>
              <w:pStyle w:val="af0"/>
              <w:rPr>
                <w:rFonts w:ascii="Times New Roman" w:hAnsi="Times New Roman"/>
                <w:sz w:val="24"/>
                <w:szCs w:val="24"/>
              </w:rPr>
            </w:pPr>
          </w:p>
          <w:p w14:paraId="51A8D06F" w14:textId="77777777" w:rsidR="00575DE7" w:rsidRDefault="00575DE7" w:rsidP="0040361A">
            <w:pPr>
              <w:pStyle w:val="af0"/>
              <w:rPr>
                <w:rFonts w:ascii="Times New Roman" w:hAnsi="Times New Roman"/>
                <w:sz w:val="24"/>
                <w:szCs w:val="24"/>
              </w:rPr>
            </w:pPr>
          </w:p>
          <w:p w14:paraId="545116A7" w14:textId="77777777" w:rsidR="00575DE7" w:rsidRDefault="00575DE7" w:rsidP="0040361A">
            <w:pPr>
              <w:pStyle w:val="af0"/>
              <w:rPr>
                <w:rFonts w:ascii="Times New Roman" w:hAnsi="Times New Roman"/>
                <w:sz w:val="24"/>
                <w:szCs w:val="24"/>
              </w:rPr>
            </w:pPr>
          </w:p>
          <w:p w14:paraId="45DEE6D3" w14:textId="77777777" w:rsidR="00575DE7" w:rsidRDefault="00575DE7" w:rsidP="0040361A">
            <w:pPr>
              <w:pStyle w:val="af0"/>
              <w:rPr>
                <w:rFonts w:ascii="Times New Roman" w:hAnsi="Times New Roman"/>
                <w:sz w:val="24"/>
                <w:szCs w:val="24"/>
              </w:rPr>
            </w:pPr>
          </w:p>
          <w:p w14:paraId="134A048C" w14:textId="77777777" w:rsidR="00575DE7" w:rsidRDefault="00575DE7" w:rsidP="0040361A">
            <w:pPr>
              <w:pStyle w:val="af0"/>
              <w:rPr>
                <w:rFonts w:ascii="Times New Roman" w:hAnsi="Times New Roman"/>
                <w:sz w:val="24"/>
                <w:szCs w:val="24"/>
              </w:rPr>
            </w:pPr>
          </w:p>
          <w:p w14:paraId="199D24CF" w14:textId="77777777" w:rsidR="00575DE7" w:rsidRDefault="00575DE7" w:rsidP="0040361A">
            <w:pPr>
              <w:pStyle w:val="af0"/>
              <w:rPr>
                <w:rFonts w:ascii="Times New Roman" w:hAnsi="Times New Roman"/>
                <w:sz w:val="24"/>
                <w:szCs w:val="24"/>
              </w:rPr>
            </w:pPr>
          </w:p>
          <w:p w14:paraId="3C99EAA6" w14:textId="77777777" w:rsidR="00575DE7" w:rsidRDefault="00575DE7" w:rsidP="0040361A">
            <w:pPr>
              <w:pStyle w:val="af0"/>
              <w:rPr>
                <w:rFonts w:ascii="Times New Roman" w:hAnsi="Times New Roman"/>
                <w:sz w:val="24"/>
                <w:szCs w:val="24"/>
              </w:rPr>
            </w:pPr>
          </w:p>
          <w:p w14:paraId="77CBA6C9" w14:textId="77777777" w:rsidR="00575DE7" w:rsidRDefault="00575DE7" w:rsidP="0040361A">
            <w:pPr>
              <w:pStyle w:val="af0"/>
              <w:rPr>
                <w:rFonts w:ascii="Times New Roman" w:hAnsi="Times New Roman"/>
                <w:sz w:val="24"/>
                <w:szCs w:val="24"/>
              </w:rPr>
            </w:pPr>
          </w:p>
          <w:p w14:paraId="5ACA6DF8" w14:textId="77777777" w:rsidR="00575DE7" w:rsidRDefault="00575DE7" w:rsidP="0040361A">
            <w:pPr>
              <w:pStyle w:val="af0"/>
              <w:rPr>
                <w:rFonts w:ascii="Times New Roman" w:hAnsi="Times New Roman"/>
                <w:sz w:val="24"/>
                <w:szCs w:val="24"/>
              </w:rPr>
            </w:pPr>
          </w:p>
          <w:p w14:paraId="22E9B42A" w14:textId="77777777" w:rsidR="00575DE7" w:rsidRDefault="00575DE7" w:rsidP="0040361A">
            <w:pPr>
              <w:pStyle w:val="af0"/>
              <w:rPr>
                <w:rFonts w:ascii="Times New Roman" w:hAnsi="Times New Roman"/>
                <w:sz w:val="24"/>
                <w:szCs w:val="24"/>
              </w:rPr>
            </w:pPr>
          </w:p>
          <w:p w14:paraId="7AB16667" w14:textId="77777777" w:rsidR="00575DE7" w:rsidRDefault="00575DE7" w:rsidP="0040361A">
            <w:pPr>
              <w:pStyle w:val="af0"/>
              <w:rPr>
                <w:rFonts w:ascii="Times New Roman" w:hAnsi="Times New Roman"/>
                <w:sz w:val="24"/>
                <w:szCs w:val="24"/>
              </w:rPr>
            </w:pPr>
          </w:p>
          <w:p w14:paraId="02B271A3" w14:textId="77777777" w:rsidR="00575DE7" w:rsidRDefault="00575DE7" w:rsidP="0040361A">
            <w:pPr>
              <w:pStyle w:val="af0"/>
              <w:rPr>
                <w:rFonts w:ascii="Times New Roman" w:hAnsi="Times New Roman"/>
                <w:sz w:val="24"/>
                <w:szCs w:val="24"/>
              </w:rPr>
            </w:pPr>
          </w:p>
          <w:p w14:paraId="12BE2334" w14:textId="77777777" w:rsidR="00575DE7" w:rsidRDefault="00575DE7" w:rsidP="0040361A">
            <w:pPr>
              <w:pStyle w:val="af0"/>
              <w:rPr>
                <w:rFonts w:ascii="Times New Roman" w:hAnsi="Times New Roman"/>
                <w:sz w:val="24"/>
                <w:szCs w:val="24"/>
              </w:rPr>
            </w:pPr>
          </w:p>
          <w:p w14:paraId="23594315" w14:textId="77777777" w:rsidR="00575DE7" w:rsidRDefault="00575DE7" w:rsidP="0040361A">
            <w:pPr>
              <w:pStyle w:val="af0"/>
              <w:rPr>
                <w:rFonts w:ascii="Times New Roman" w:hAnsi="Times New Roman"/>
                <w:sz w:val="24"/>
                <w:szCs w:val="24"/>
              </w:rPr>
            </w:pPr>
          </w:p>
          <w:p w14:paraId="326F4828" w14:textId="77777777" w:rsidR="00575DE7" w:rsidRDefault="00575DE7" w:rsidP="0040361A">
            <w:pPr>
              <w:pStyle w:val="af0"/>
              <w:rPr>
                <w:rFonts w:ascii="Times New Roman" w:hAnsi="Times New Roman"/>
                <w:sz w:val="24"/>
                <w:szCs w:val="24"/>
              </w:rPr>
            </w:pPr>
          </w:p>
          <w:p w14:paraId="723003F7" w14:textId="77777777" w:rsidR="00575DE7" w:rsidRDefault="00575DE7" w:rsidP="0040361A">
            <w:pPr>
              <w:pStyle w:val="af0"/>
              <w:rPr>
                <w:rFonts w:ascii="Times New Roman" w:hAnsi="Times New Roman"/>
                <w:sz w:val="24"/>
                <w:szCs w:val="24"/>
              </w:rPr>
            </w:pPr>
          </w:p>
          <w:p w14:paraId="371507FA" w14:textId="77777777" w:rsidR="00575DE7" w:rsidRDefault="00575DE7" w:rsidP="0040361A">
            <w:pPr>
              <w:pStyle w:val="af0"/>
              <w:rPr>
                <w:rFonts w:ascii="Times New Roman" w:hAnsi="Times New Roman"/>
                <w:sz w:val="24"/>
                <w:szCs w:val="24"/>
              </w:rPr>
            </w:pPr>
          </w:p>
          <w:p w14:paraId="3CDFD55E" w14:textId="77777777" w:rsidR="00575DE7" w:rsidRDefault="00575DE7" w:rsidP="0040361A">
            <w:pPr>
              <w:pStyle w:val="af0"/>
              <w:rPr>
                <w:rFonts w:ascii="Times New Roman" w:hAnsi="Times New Roman"/>
                <w:sz w:val="24"/>
                <w:szCs w:val="24"/>
              </w:rPr>
            </w:pPr>
          </w:p>
          <w:p w14:paraId="72093EED" w14:textId="77777777" w:rsidR="00575DE7" w:rsidRDefault="00575DE7" w:rsidP="0040361A">
            <w:pPr>
              <w:pStyle w:val="af0"/>
              <w:rPr>
                <w:rFonts w:ascii="Times New Roman" w:hAnsi="Times New Roman"/>
                <w:sz w:val="24"/>
                <w:szCs w:val="24"/>
              </w:rPr>
            </w:pPr>
          </w:p>
          <w:p w14:paraId="67C00ABF" w14:textId="77777777" w:rsidR="00575DE7" w:rsidRDefault="00575DE7" w:rsidP="0040361A">
            <w:pPr>
              <w:pStyle w:val="af0"/>
              <w:rPr>
                <w:rFonts w:ascii="Times New Roman" w:hAnsi="Times New Roman"/>
                <w:sz w:val="24"/>
                <w:szCs w:val="24"/>
              </w:rPr>
            </w:pPr>
          </w:p>
          <w:p w14:paraId="4D693CF1" w14:textId="77777777" w:rsidR="00575DE7" w:rsidRDefault="00575DE7" w:rsidP="0040361A">
            <w:pPr>
              <w:pStyle w:val="af0"/>
              <w:rPr>
                <w:rFonts w:ascii="Times New Roman" w:hAnsi="Times New Roman"/>
                <w:sz w:val="24"/>
                <w:szCs w:val="24"/>
              </w:rPr>
            </w:pPr>
          </w:p>
          <w:p w14:paraId="5953D78B" w14:textId="77777777" w:rsidR="00575DE7" w:rsidRDefault="00575DE7" w:rsidP="0040361A">
            <w:pPr>
              <w:pStyle w:val="af0"/>
              <w:rPr>
                <w:rFonts w:ascii="Times New Roman" w:hAnsi="Times New Roman"/>
                <w:sz w:val="24"/>
                <w:szCs w:val="24"/>
              </w:rPr>
            </w:pPr>
          </w:p>
          <w:p w14:paraId="0080E237"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D9098" w14:textId="77777777" w:rsidR="005A65C0" w:rsidRDefault="005A65C0" w:rsidP="00BE4636">
      <w:pPr>
        <w:spacing w:after="0" w:line="240" w:lineRule="auto"/>
      </w:pPr>
      <w:r>
        <w:separator/>
      </w:r>
    </w:p>
  </w:endnote>
  <w:endnote w:type="continuationSeparator" w:id="0">
    <w:p w14:paraId="0E392D12" w14:textId="77777777" w:rsidR="005A65C0" w:rsidRDefault="005A65C0"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4BBFA68A" w:rsidR="00101A05" w:rsidRDefault="00101A05">
    <w:pPr>
      <w:pStyle w:val="a9"/>
      <w:jc w:val="right"/>
    </w:pPr>
    <w:r>
      <w:fldChar w:fldCharType="begin"/>
    </w:r>
    <w:r>
      <w:instrText>PAGE   \* MERGEFORMAT</w:instrText>
    </w:r>
    <w:r>
      <w:fldChar w:fldCharType="separate"/>
    </w:r>
    <w:r w:rsidR="00D86710">
      <w:rPr>
        <w:noProof/>
      </w:rPr>
      <w:t>2</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EA9B" w14:textId="77777777" w:rsidR="005A65C0" w:rsidRDefault="005A65C0" w:rsidP="00BE4636">
      <w:pPr>
        <w:spacing w:after="0" w:line="240" w:lineRule="auto"/>
      </w:pPr>
      <w:r>
        <w:separator/>
      </w:r>
    </w:p>
  </w:footnote>
  <w:footnote w:type="continuationSeparator" w:id="0">
    <w:p w14:paraId="049D71E8" w14:textId="77777777" w:rsidR="005A65C0" w:rsidRDefault="005A65C0"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DF4"/>
    <w:rsid w:val="00041098"/>
    <w:rsid w:val="00043764"/>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7719"/>
    <w:rsid w:val="0017617C"/>
    <w:rsid w:val="00180BCD"/>
    <w:rsid w:val="00187635"/>
    <w:rsid w:val="001B361E"/>
    <w:rsid w:val="001C5404"/>
    <w:rsid w:val="001E5AFF"/>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4D63"/>
    <w:rsid w:val="002F58F6"/>
    <w:rsid w:val="00303BE2"/>
    <w:rsid w:val="0031261C"/>
    <w:rsid w:val="003166E0"/>
    <w:rsid w:val="00361D92"/>
    <w:rsid w:val="00371536"/>
    <w:rsid w:val="003B241D"/>
    <w:rsid w:val="003C6576"/>
    <w:rsid w:val="003D2D8B"/>
    <w:rsid w:val="003D7DB2"/>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65C0"/>
    <w:rsid w:val="005A7534"/>
    <w:rsid w:val="005C3DDA"/>
    <w:rsid w:val="005D1B7F"/>
    <w:rsid w:val="005E034F"/>
    <w:rsid w:val="005E0C3C"/>
    <w:rsid w:val="005F20D7"/>
    <w:rsid w:val="005F3033"/>
    <w:rsid w:val="00604928"/>
    <w:rsid w:val="00620259"/>
    <w:rsid w:val="00625FF8"/>
    <w:rsid w:val="00636A67"/>
    <w:rsid w:val="006536CF"/>
    <w:rsid w:val="00662082"/>
    <w:rsid w:val="006664EA"/>
    <w:rsid w:val="00667FCD"/>
    <w:rsid w:val="00674B35"/>
    <w:rsid w:val="00680623"/>
    <w:rsid w:val="00680894"/>
    <w:rsid w:val="006966D2"/>
    <w:rsid w:val="006B1582"/>
    <w:rsid w:val="006D7A97"/>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755CE"/>
    <w:rsid w:val="00A80C3E"/>
    <w:rsid w:val="00A810A7"/>
    <w:rsid w:val="00A818BD"/>
    <w:rsid w:val="00A82722"/>
    <w:rsid w:val="00A834FC"/>
    <w:rsid w:val="00AA1C7C"/>
    <w:rsid w:val="00AD288A"/>
    <w:rsid w:val="00B03DF7"/>
    <w:rsid w:val="00B12DC6"/>
    <w:rsid w:val="00B3653F"/>
    <w:rsid w:val="00B45FD2"/>
    <w:rsid w:val="00B526F3"/>
    <w:rsid w:val="00B74E62"/>
    <w:rsid w:val="00B9110D"/>
    <w:rsid w:val="00B94627"/>
    <w:rsid w:val="00BA1D1A"/>
    <w:rsid w:val="00BB2A47"/>
    <w:rsid w:val="00BC1684"/>
    <w:rsid w:val="00BC604B"/>
    <w:rsid w:val="00BC6671"/>
    <w:rsid w:val="00BD179F"/>
    <w:rsid w:val="00BE0429"/>
    <w:rsid w:val="00BE11B6"/>
    <w:rsid w:val="00BE4636"/>
    <w:rsid w:val="00BF3A7B"/>
    <w:rsid w:val="00C0178A"/>
    <w:rsid w:val="00C02AC3"/>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D0359B"/>
    <w:rsid w:val="00D44279"/>
    <w:rsid w:val="00D45C57"/>
    <w:rsid w:val="00D46E2D"/>
    <w:rsid w:val="00D819BE"/>
    <w:rsid w:val="00D86710"/>
    <w:rsid w:val="00DA02E2"/>
    <w:rsid w:val="00DA40E5"/>
    <w:rsid w:val="00DC5563"/>
    <w:rsid w:val="00DC5A58"/>
    <w:rsid w:val="00DD6D7B"/>
    <w:rsid w:val="00DE730D"/>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762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E58D-4E9F-4375-97C2-D9C2043F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4731</Words>
  <Characters>26970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6</cp:revision>
  <cp:lastPrinted>2021-09-10T08:50:00Z</cp:lastPrinted>
  <dcterms:created xsi:type="dcterms:W3CDTF">2022-06-19T14:36:00Z</dcterms:created>
  <dcterms:modified xsi:type="dcterms:W3CDTF">2023-11-20T06:05:00Z</dcterms:modified>
</cp:coreProperties>
</file>